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C5" w:rsidRDefault="00A134C5" w:rsidP="00A134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93200" cy="79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hakasia_ru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D6811" w:rsidRPr="00A134C5" w:rsidRDefault="00A134C5" w:rsidP="00A134C5">
      <w:pPr>
        <w:jc w:val="center"/>
        <w:rPr>
          <w:b/>
          <w:sz w:val="28"/>
          <w:szCs w:val="28"/>
        </w:rPr>
      </w:pPr>
      <w:r w:rsidRPr="00A134C5">
        <w:rPr>
          <w:b/>
          <w:sz w:val="28"/>
          <w:szCs w:val="28"/>
        </w:rPr>
        <w:t>Руководство пользователя</w:t>
      </w:r>
    </w:p>
    <w:p w:rsidR="00A134C5" w:rsidRDefault="00252F1F" w:rsidP="00A1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Расширение конфигурации</w:t>
      </w:r>
      <w:r w:rsidR="00A134C5" w:rsidRPr="00A134C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Спецификация договоров</w:t>
      </w:r>
      <w:r w:rsidR="00A134C5" w:rsidRPr="00A134C5">
        <w:rPr>
          <w:b/>
          <w:sz w:val="28"/>
          <w:szCs w:val="28"/>
        </w:rPr>
        <w:t>»</w:t>
      </w:r>
    </w:p>
    <w:p w:rsidR="002878D9" w:rsidRPr="003406FF" w:rsidRDefault="003406FF" w:rsidP="003406FF">
      <w:pPr>
        <w:jc w:val="center"/>
      </w:pPr>
      <w:r>
        <w:t>Версия 1.0</w:t>
      </w:r>
    </w:p>
    <w:p w:rsidR="00A134C5" w:rsidRDefault="00A134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43E8" w:rsidRDefault="00E8577B" w:rsidP="001477A7">
      <w:pPr>
        <w:pStyle w:val="1"/>
        <w:numPr>
          <w:ilvl w:val="0"/>
          <w:numId w:val="3"/>
        </w:numPr>
      </w:pPr>
      <w:r>
        <w:lastRenderedPageBreak/>
        <w:t>Заполнение спецификаций договоров</w:t>
      </w:r>
    </w:p>
    <w:p w:rsidR="00E8577B" w:rsidRPr="00E8577B" w:rsidRDefault="00E8577B" w:rsidP="00E8577B"/>
    <w:p w:rsidR="00E8577B" w:rsidRDefault="00E8577B" w:rsidP="00E8577B">
      <w:r>
        <w:t xml:space="preserve">После установки расширения «Спецификация договоров» и перезапуска 1С в карточках договоров контрагентов </w:t>
      </w:r>
      <w:r w:rsidR="005A57D5">
        <w:t xml:space="preserve">будет доступна </w:t>
      </w:r>
      <w:r w:rsidR="005A57D5" w:rsidRPr="005A57D5">
        <w:rPr>
          <w:b/>
        </w:rPr>
        <w:t>Спецификация</w:t>
      </w:r>
      <w:r w:rsidR="005A57D5" w:rsidRPr="005A57D5">
        <w:t xml:space="preserve">, </w:t>
      </w:r>
      <w:r w:rsidR="00DC413A">
        <w:t xml:space="preserve">к заполнению </w:t>
      </w:r>
      <w:r w:rsidR="005A57D5" w:rsidRPr="005A57D5">
        <w:t>котор</w:t>
      </w:r>
      <w:r w:rsidR="00DC413A">
        <w:t>ой можно перейти по соответствующей ссылке – рисунок1</w:t>
      </w:r>
    </w:p>
    <w:p w:rsidR="00DC413A" w:rsidRDefault="00DC413A" w:rsidP="00E8577B">
      <w:r>
        <w:rPr>
          <w:noProof/>
          <w:lang w:eastAsia="ru-RU"/>
        </w:rPr>
        <w:drawing>
          <wp:inline distT="0" distB="0" distL="0" distR="0">
            <wp:extent cx="6645910" cy="3649345"/>
            <wp:effectExtent l="0" t="0" r="254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рин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13A" w:rsidRDefault="00DC413A" w:rsidP="00DC413A">
      <w:pPr>
        <w:jc w:val="center"/>
      </w:pPr>
      <w:r>
        <w:t>рисунок 1</w:t>
      </w:r>
    </w:p>
    <w:p w:rsidR="00DC413A" w:rsidRDefault="00DC413A" w:rsidP="00DC413A">
      <w:r>
        <w:t xml:space="preserve">В форме заполнения спецификации договора нужно указать перечень номенклатуры, количество и цены – рисунок 2. По окончании заполнения нажать кнопку </w:t>
      </w:r>
      <w:r w:rsidRPr="00DC413A">
        <w:rPr>
          <w:b/>
        </w:rPr>
        <w:t>«Записать и закрыть»</w:t>
      </w:r>
      <w:r>
        <w:t>.</w:t>
      </w:r>
    </w:p>
    <w:p w:rsidR="00DC413A" w:rsidRPr="00E8577B" w:rsidRDefault="00DC413A" w:rsidP="00DC413A">
      <w:r>
        <w:rPr>
          <w:noProof/>
          <w:lang w:eastAsia="ru-RU"/>
        </w:rPr>
        <w:drawing>
          <wp:inline distT="0" distB="0" distL="0" distR="0">
            <wp:extent cx="6645910" cy="304927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крин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E8" w:rsidRDefault="00DC413A" w:rsidP="00DC413A">
      <w:pPr>
        <w:jc w:val="center"/>
      </w:pPr>
      <w:r>
        <w:t>рисунок 2</w:t>
      </w:r>
    </w:p>
    <w:p w:rsidR="00CD0F2C" w:rsidRDefault="00CD0F2C" w:rsidP="00CD0F2C">
      <w:r>
        <w:lastRenderedPageBreak/>
        <w:t>После этого в карточке договора</w:t>
      </w:r>
      <w:r>
        <w:t xml:space="preserve"> будет отображаться краткая информация об основной спецификации – рисунок 3</w:t>
      </w:r>
    </w:p>
    <w:p w:rsidR="00CD0F2C" w:rsidRDefault="00CD0F2C" w:rsidP="00DC413A">
      <w:pPr>
        <w:jc w:val="center"/>
      </w:pPr>
    </w:p>
    <w:p w:rsidR="00CD0F2C" w:rsidRDefault="00DC413A" w:rsidP="008C00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47600" cy="3571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крин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600" cy="35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F2C">
        <w:t>рисунок 3</w:t>
      </w:r>
    </w:p>
    <w:p w:rsidR="00CD0F2C" w:rsidRDefault="00CD0F2C" w:rsidP="00CD0F2C">
      <w:r>
        <w:t xml:space="preserve">У договора может быть несколько спецификаций, одна из которых </w:t>
      </w:r>
      <w:r w:rsidR="008C00E7">
        <w:t xml:space="preserve">должна быть отмечена как основная. Для работы со списком спецификаций по договору, нужно перейти по ссылке </w:t>
      </w:r>
      <w:r w:rsidR="008C00E7" w:rsidRPr="008C00E7">
        <w:rPr>
          <w:b/>
        </w:rPr>
        <w:t>«Спецификации договоров»</w:t>
      </w:r>
      <w:r w:rsidR="008C00E7">
        <w:rPr>
          <w:b/>
        </w:rPr>
        <w:t xml:space="preserve">, </w:t>
      </w:r>
      <w:r w:rsidR="008C00E7" w:rsidRPr="008C00E7">
        <w:t>основная спецификация в списке слева отмечена зеленым флажком.</w:t>
      </w:r>
    </w:p>
    <w:p w:rsidR="008C00E7" w:rsidRDefault="008C00E7" w:rsidP="00CD0F2C">
      <w:r>
        <w:rPr>
          <w:noProof/>
          <w:lang w:eastAsia="ru-RU"/>
        </w:rPr>
        <w:drawing>
          <wp:inline distT="0" distB="0" distL="0" distR="0">
            <wp:extent cx="6447600" cy="3841200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крин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600" cy="38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E7" w:rsidRDefault="008C00E7" w:rsidP="008C00E7">
      <w:pPr>
        <w:jc w:val="center"/>
      </w:pPr>
      <w:r>
        <w:t>рисунок 4</w:t>
      </w:r>
    </w:p>
    <w:p w:rsidR="008C00E7" w:rsidRDefault="008C00E7" w:rsidP="008C00E7">
      <w:r>
        <w:rPr>
          <w:noProof/>
          <w:lang w:eastAsia="ru-RU"/>
        </w:rPr>
        <w:lastRenderedPageBreak/>
        <w:drawing>
          <wp:inline distT="0" distB="0" distL="0" distR="0">
            <wp:extent cx="4366800" cy="2466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рин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E7" w:rsidRDefault="008C00E7" w:rsidP="008C00E7">
      <w:pPr>
        <w:jc w:val="center"/>
      </w:pPr>
      <w:r>
        <w:t>рисунок 5</w:t>
      </w:r>
    </w:p>
    <w:p w:rsidR="00A5448A" w:rsidRDefault="00A5448A" w:rsidP="00C32B00">
      <w:pPr>
        <w:pStyle w:val="1"/>
        <w:numPr>
          <w:ilvl w:val="0"/>
          <w:numId w:val="3"/>
        </w:numPr>
      </w:pPr>
      <w:r>
        <w:t>Использование спецификаций договоров</w:t>
      </w:r>
    </w:p>
    <w:p w:rsidR="00A5448A" w:rsidRPr="00A5448A" w:rsidRDefault="00A5448A" w:rsidP="00A5448A"/>
    <w:p w:rsidR="00A5448A" w:rsidRDefault="00A5448A" w:rsidP="00A5448A">
      <w:r>
        <w:t xml:space="preserve">При записи документов «Счета покупателям» и «Реализация товаров» информационная система будет анализировать обороты по договору контрагента на превышение Спецификации и выдавать об этом сообщение пользователю. </w:t>
      </w:r>
    </w:p>
    <w:p w:rsidR="00A5448A" w:rsidRDefault="00A5448A" w:rsidP="00A5448A">
      <w:r>
        <w:rPr>
          <w:noProof/>
          <w:lang w:eastAsia="ru-RU"/>
        </w:rPr>
        <w:drawing>
          <wp:inline distT="0" distB="0" distL="0" distR="0">
            <wp:extent cx="6645910" cy="3383915"/>
            <wp:effectExtent l="0" t="0" r="254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крин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8A" w:rsidRDefault="00A5448A" w:rsidP="00A5448A">
      <w:pPr>
        <w:jc w:val="center"/>
      </w:pPr>
      <w:r>
        <w:t>рисунок</w:t>
      </w:r>
      <w:bookmarkStart w:id="0" w:name="_GoBack"/>
      <w:bookmarkEnd w:id="0"/>
      <w:r>
        <w:t xml:space="preserve"> 6</w:t>
      </w:r>
    </w:p>
    <w:p w:rsidR="00A5448A" w:rsidRPr="00A5448A" w:rsidRDefault="00A5448A" w:rsidP="00A5448A"/>
    <w:p w:rsidR="00A5448A" w:rsidRPr="00A5448A" w:rsidRDefault="00A5448A" w:rsidP="00A5448A"/>
    <w:sectPr w:rsidR="00A5448A" w:rsidRPr="00A5448A" w:rsidSect="000C43E8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92" w:rsidRDefault="00FA5E92" w:rsidP="003406FF">
      <w:pPr>
        <w:spacing w:after="0" w:line="240" w:lineRule="auto"/>
      </w:pPr>
      <w:r>
        <w:separator/>
      </w:r>
    </w:p>
  </w:endnote>
  <w:endnote w:type="continuationSeparator" w:id="0">
    <w:p w:rsidR="00FA5E92" w:rsidRDefault="00FA5E92" w:rsidP="0034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FF" w:rsidRDefault="003406FF" w:rsidP="00252F1F">
    <w:pPr>
      <w:pStyle w:val="a6"/>
      <w:jc w:val="center"/>
    </w:pPr>
    <w:r>
      <w:t>Руководство ПО «</w:t>
    </w:r>
    <w:r w:rsidR="00252F1F">
      <w:t>Спецификация договоров</w:t>
    </w:r>
    <w:r>
      <w:t>»</w:t>
    </w:r>
  </w:p>
  <w:p w:rsidR="003406FF" w:rsidRDefault="003406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92" w:rsidRDefault="00FA5E92" w:rsidP="003406FF">
      <w:pPr>
        <w:spacing w:after="0" w:line="240" w:lineRule="auto"/>
      </w:pPr>
      <w:r>
        <w:separator/>
      </w:r>
    </w:p>
  </w:footnote>
  <w:footnote w:type="continuationSeparator" w:id="0">
    <w:p w:rsidR="00FA5E92" w:rsidRDefault="00FA5E92" w:rsidP="0034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33F2"/>
    <w:multiLevelType w:val="hybridMultilevel"/>
    <w:tmpl w:val="B632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3437"/>
    <w:multiLevelType w:val="hybridMultilevel"/>
    <w:tmpl w:val="A7B4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3129"/>
    <w:multiLevelType w:val="hybridMultilevel"/>
    <w:tmpl w:val="BF18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C5"/>
    <w:rsid w:val="000825B6"/>
    <w:rsid w:val="000C43E8"/>
    <w:rsid w:val="001A1539"/>
    <w:rsid w:val="00212EA2"/>
    <w:rsid w:val="00252F1F"/>
    <w:rsid w:val="002878D9"/>
    <w:rsid w:val="003406FF"/>
    <w:rsid w:val="00393049"/>
    <w:rsid w:val="00414C64"/>
    <w:rsid w:val="00474DFA"/>
    <w:rsid w:val="005A57D5"/>
    <w:rsid w:val="00627819"/>
    <w:rsid w:val="00810248"/>
    <w:rsid w:val="00872A9D"/>
    <w:rsid w:val="008C00E7"/>
    <w:rsid w:val="00A134C5"/>
    <w:rsid w:val="00A24F8D"/>
    <w:rsid w:val="00A5448A"/>
    <w:rsid w:val="00A85677"/>
    <w:rsid w:val="00BA194C"/>
    <w:rsid w:val="00BB6F4B"/>
    <w:rsid w:val="00CD0F2C"/>
    <w:rsid w:val="00CD78FE"/>
    <w:rsid w:val="00D17A17"/>
    <w:rsid w:val="00DA4212"/>
    <w:rsid w:val="00DC413A"/>
    <w:rsid w:val="00DF629E"/>
    <w:rsid w:val="00E8577B"/>
    <w:rsid w:val="00F6326B"/>
    <w:rsid w:val="00F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25165"/>
  <w15:chartTrackingRefBased/>
  <w15:docId w15:val="{146FD7A5-FB02-4543-A88B-3C3E497A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4C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4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6FF"/>
  </w:style>
  <w:style w:type="paragraph" w:styleId="a6">
    <w:name w:val="footer"/>
    <w:basedOn w:val="a"/>
    <w:link w:val="a7"/>
    <w:uiPriority w:val="99"/>
    <w:unhideWhenUsed/>
    <w:rsid w:val="0034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6FF"/>
  </w:style>
  <w:style w:type="paragraph" w:styleId="a8">
    <w:name w:val="TOC Heading"/>
    <w:basedOn w:val="1"/>
    <w:next w:val="a"/>
    <w:uiPriority w:val="39"/>
    <w:unhideWhenUsed/>
    <w:qFormat/>
    <w:rsid w:val="00DF629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F629E"/>
    <w:pPr>
      <w:spacing w:after="100"/>
    </w:pPr>
  </w:style>
  <w:style w:type="character" w:styleId="a9">
    <w:name w:val="Hyperlink"/>
    <w:basedOn w:val="a0"/>
    <w:uiPriority w:val="99"/>
    <w:unhideWhenUsed/>
    <w:rsid w:val="00DF6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8416-41E9-4EB5-AD93-632D76EC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Светлана Борисовна</dc:creator>
  <cp:keywords/>
  <dc:description/>
  <cp:lastModifiedBy>Лукина Светлана Борисовна</cp:lastModifiedBy>
  <cp:revision>4</cp:revision>
  <dcterms:created xsi:type="dcterms:W3CDTF">2023-03-21T02:34:00Z</dcterms:created>
  <dcterms:modified xsi:type="dcterms:W3CDTF">2023-03-21T04:58:00Z</dcterms:modified>
</cp:coreProperties>
</file>